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EA5" w:rsidRPr="00645D05" w:rsidRDefault="00A96EA5" w:rsidP="00A96EA5">
      <w:pPr>
        <w:pStyle w:val="PA1TITEL"/>
        <w:rPr>
          <w:lang w:val="en-US" w:eastAsia="de-AT"/>
        </w:rPr>
      </w:pPr>
      <w:r>
        <w:rPr>
          <w:lang w:val="en-US" w:eastAsia="de-AT"/>
        </w:rPr>
        <w:t>MEDIENINFORMATION</w:t>
      </w:r>
    </w:p>
    <w:p w:rsidR="00A96EA5" w:rsidRPr="004F2A60" w:rsidRDefault="00A96EA5" w:rsidP="00A96EA5">
      <w:pPr>
        <w:pStyle w:val="PA2Headline"/>
        <w:rPr>
          <w:lang w:val="en-US"/>
        </w:rPr>
      </w:pPr>
      <w:r w:rsidRPr="00284FD8">
        <w:rPr>
          <w:lang w:val="en-US"/>
        </w:rPr>
        <w:t xml:space="preserve">Campus Wien Academy und ÖAPV starten Zertifikatsprogramm </w:t>
      </w:r>
      <w:r>
        <w:rPr>
          <w:lang w:val="en-US"/>
        </w:rPr>
        <w:t>Public Affairs</w:t>
      </w:r>
    </w:p>
    <w:p w:rsidR="00A96EA5" w:rsidRPr="00284FD8" w:rsidRDefault="00A96EA5" w:rsidP="00A96EA5">
      <w:pPr>
        <w:pStyle w:val="PA4Leadin"/>
      </w:pPr>
      <w:r w:rsidRPr="004F2A60">
        <w:rPr>
          <w:lang w:val="en-US"/>
        </w:rPr>
        <w:t xml:space="preserve">(Wien, </w:t>
      </w:r>
      <w:r>
        <w:rPr>
          <w:lang w:val="en-US"/>
        </w:rPr>
        <w:t>2</w:t>
      </w:r>
      <w:r w:rsidR="00BC5899">
        <w:rPr>
          <w:lang w:val="en-US"/>
        </w:rPr>
        <w:t>2</w:t>
      </w:r>
      <w:r w:rsidRPr="004F2A60">
        <w:rPr>
          <w:lang w:val="en-US"/>
        </w:rPr>
        <w:t xml:space="preserve">. </w:t>
      </w:r>
      <w:r>
        <w:rPr>
          <w:lang w:val="en-US"/>
        </w:rPr>
        <w:t xml:space="preserve">Juni </w:t>
      </w:r>
      <w:r w:rsidRPr="004F2A60">
        <w:rPr>
          <w:lang w:val="en-US"/>
        </w:rPr>
        <w:t>20</w:t>
      </w:r>
      <w:r>
        <w:rPr>
          <w:lang w:val="en-US"/>
        </w:rPr>
        <w:t>21)</w:t>
      </w:r>
      <w:r w:rsidRPr="004F2A60">
        <w:rPr>
          <w:lang w:val="en-US"/>
        </w:rPr>
        <w:t xml:space="preserve"> </w:t>
      </w:r>
      <w:r w:rsidRPr="00284FD8">
        <w:t>Public Affairs werden auch als die "Außenpolitik" eines Unternehmens bzw. einer Organisation bezeichnet. Sie dienen dazu, die Beziehungen von Unternehmen und Verbänden gegenüber ihrem Umfeld zu organisieren und zu verbessern, um die Unternehmer*innen-, Mitarbeiter*innen- oder Mitgliederinteressen im politischen Umfeld zu vertreten und zu vermitteln. Die Campus Wien Academy bietet in Kooperation mit dem Fachbereich Angewandte Politikwissenschaft der FH Campus Wien sowie der österreichischen Public Affairs Vereinigung erstmals ein an der Berufspraxis orientiertes Zertifikatsprogramm (15 ETCS) in Österreich an. Start ist im Oktober 2021.</w:t>
      </w:r>
    </w:p>
    <w:p w:rsidR="00A96EA5" w:rsidRPr="00284FD8" w:rsidRDefault="00A96EA5" w:rsidP="00A96EA5">
      <w:pPr>
        <w:pStyle w:val="PA6Zwischenberschrift"/>
      </w:pPr>
      <w:r w:rsidRPr="00284FD8">
        <w:t>Außenbeziehungen strategisch managen</w:t>
      </w:r>
    </w:p>
    <w:p w:rsidR="00A96EA5" w:rsidRPr="00284FD8" w:rsidRDefault="00A96EA5" w:rsidP="00A96EA5">
      <w:pPr>
        <w:pStyle w:val="PA5Text"/>
        <w:rPr>
          <w:lang w:val="en-US"/>
        </w:rPr>
      </w:pPr>
      <w:r w:rsidRPr="00284FD8">
        <w:t xml:space="preserve">Public Affairs sind das strategische Management der Außenbeziehungen eines Unternehmens oder einer Organisation an der Schnittstelle zwischen Politik, Wirtschaft und Gesellschaft. Sie dienen dazu, die Beziehungen von Unternehmen und Verbänden gegenüber ihrem Umfeld zu organisieren und zu verbessern, um die Unternehmer*innen-, Mitarbeiter*innen- oder Mitgliederinteressen im politischen Umfeld zu vertreten und zu vermitteln. Public Affairs können den Handlungsspielraum des Unternehmens oder der Organisation erhalten bzw. vergrößern und potenziell negative Auswirkungen der Aktivitäten von Politik und Gesellschaft begrenzen. Teilbereiche der Public Affairs sind Lobbying, Government Relations, CSR, Issue- und Stakeholder-Management und Reputation Management. </w:t>
      </w:r>
      <w:r w:rsidRPr="00284FD8">
        <w:rPr>
          <w:lang w:val="en-US"/>
        </w:rPr>
        <w:t xml:space="preserve"> </w:t>
      </w:r>
    </w:p>
    <w:p w:rsidR="00A96EA5" w:rsidRPr="00284FD8" w:rsidRDefault="00A96EA5" w:rsidP="00A96EA5">
      <w:pPr>
        <w:pStyle w:val="PA5Text"/>
      </w:pPr>
      <w:r w:rsidRPr="00284FD8">
        <w:t>"Als ÖPAV liegt uns die Weiterentwicklung junger Kolleg*innen ganz besonders am Herzen. Es braucht daher eine solide Basisausbildung, damit diese bestens vorbereitet sind, um in unserem Berufsfeld ihren Weg zu gehen. Daher handelt es sich hier um eine praxisorientierte Ausbildung mit exzellenten Lehrenden", betont Peter Köppl, Präsident der ÖPAV und verweist damit auf die Top-Lehrenden im Programm, wie</w:t>
      </w:r>
      <w:r w:rsidR="00550A9D">
        <w:t xml:space="preserve"> </w:t>
      </w:r>
      <w:r w:rsidRPr="00284FD8">
        <w:t xml:space="preserve">Nicole Bäck-Knapp, Petra Bernhardt, Gerald Ganzger, Sören Haar, Peter Hajek, Ronald Pichler und Tobias Rieder. </w:t>
      </w:r>
    </w:p>
    <w:p w:rsidR="00A96EA5" w:rsidRPr="00284FD8" w:rsidRDefault="00A96EA5" w:rsidP="00A96EA5">
      <w:pPr>
        <w:pStyle w:val="PA5Text"/>
      </w:pPr>
      <w:r w:rsidRPr="00284FD8">
        <w:lastRenderedPageBreak/>
        <w:t xml:space="preserve">„Berufseinsteiger*innen, junge Mitarbeiter*innen aus Agenturen, Unternehmen, Kammern, Verbänden, NGO etc. sowie Interessierte, die in die Public Affairs-Branche ein- oder umsteigen wollen, sollen im Rahmen des Zertifikatsprogramms eine solide Grundausbildung für diesen Beruf erhalten", beschreibt Franz Gatterer, Leiter der Campus Wien Academy, die Zielsetzung dieser Weiterbildung. </w:t>
      </w:r>
    </w:p>
    <w:p w:rsidR="00A96EA5" w:rsidRPr="00284FD8" w:rsidRDefault="00A96EA5" w:rsidP="00A96EA5">
      <w:pPr>
        <w:pStyle w:val="PA5Text"/>
      </w:pPr>
      <w:r w:rsidRPr="00284FD8">
        <w:t>"Public Affairs ist ein höchst anspruchsvolles Berufsfeld. Public Affairs Practitioner müssen politische Prozesse deuten können und auf dieser Basis erfolgreiche Public Affairs Strategien planen. Daher erwerben die Teilnehmer*innen in diesem Zertifikatsprogramm grundlegende Kenntnisse zu Instrumenten und Methoden von modernem Public Affairs Management für die Umsetzung in Ihrem beruflichen Alltag", so Peter Grabner, Leiter des Fachbereichs Angewandte Politikwissenschaft im Department Verwaltung, Wirtschaft, Sicherheit</w:t>
      </w:r>
      <w:r w:rsidR="00550A9D">
        <w:t xml:space="preserve">, </w:t>
      </w:r>
      <w:r w:rsidRPr="00284FD8">
        <w:t xml:space="preserve">Politik der FH Campus Wien. </w:t>
      </w:r>
    </w:p>
    <w:p w:rsidR="00A96EA5" w:rsidRPr="00284FD8" w:rsidRDefault="00A96EA5" w:rsidP="00A96EA5">
      <w:pPr>
        <w:pStyle w:val="PA6Zwischenberschrift"/>
      </w:pPr>
      <w:r w:rsidRPr="00284FD8">
        <w:t>Anmeldung bis 18. September 2021 möglich</w:t>
      </w:r>
    </w:p>
    <w:p w:rsidR="00A96EA5" w:rsidRDefault="00A96EA5" w:rsidP="00A96EA5">
      <w:pPr>
        <w:pStyle w:val="PA5Text"/>
        <w:rPr>
          <w:lang w:val="en-US"/>
        </w:rPr>
      </w:pPr>
      <w:r w:rsidRPr="00284FD8">
        <w:rPr>
          <w:lang w:val="en-US"/>
        </w:rPr>
        <w:t xml:space="preserve">Das Zertifikatsprogramm startet am </w:t>
      </w:r>
      <w:r>
        <w:rPr>
          <w:lang w:val="en-US"/>
        </w:rPr>
        <w:t>9</w:t>
      </w:r>
      <w:r w:rsidR="00550A9D">
        <w:rPr>
          <w:lang w:val="en-US"/>
        </w:rPr>
        <w:t>.</w:t>
      </w:r>
      <w:r>
        <w:rPr>
          <w:lang w:val="en-US"/>
        </w:rPr>
        <w:t xml:space="preserve"> </w:t>
      </w:r>
      <w:r w:rsidRPr="00284FD8">
        <w:rPr>
          <w:lang w:val="en-US"/>
        </w:rPr>
        <w:t xml:space="preserve">Oktober 2021. Anmeldungen </w:t>
      </w:r>
      <w:r>
        <w:rPr>
          <w:lang w:val="en-US"/>
        </w:rPr>
        <w:t xml:space="preserve">sind bis </w:t>
      </w:r>
      <w:r w:rsidRPr="00284FD8">
        <w:rPr>
          <w:lang w:val="en-US"/>
        </w:rPr>
        <w:t xml:space="preserve">18. September </w:t>
      </w:r>
      <w:r w:rsidR="003902C0">
        <w:rPr>
          <w:lang w:val="en-US"/>
        </w:rPr>
        <w:t>un</w:t>
      </w:r>
      <w:r w:rsidR="00550A9D">
        <w:rPr>
          <w:lang w:val="en-US"/>
        </w:rPr>
        <w:t>t</w:t>
      </w:r>
      <w:r w:rsidR="003902C0">
        <w:rPr>
          <w:lang w:val="en-US"/>
        </w:rPr>
        <w:t xml:space="preserve">er dem folgenden Link </w:t>
      </w:r>
      <w:r>
        <w:rPr>
          <w:lang w:val="en-US"/>
        </w:rPr>
        <w:t xml:space="preserve">möglich: </w:t>
      </w:r>
      <w:hyperlink r:id="rId7" w:history="1">
        <w:r w:rsidRPr="00284FD8">
          <w:rPr>
            <w:rStyle w:val="Hyperlink"/>
            <w:lang w:val="en-US"/>
          </w:rPr>
          <w:t>Anmeldung Zertifikatsprogramm Public Affairs</w:t>
        </w:r>
      </w:hyperlink>
    </w:p>
    <w:p w:rsidR="00FF4B71" w:rsidRDefault="00FF4B71" w:rsidP="00A96EA5">
      <w:pPr>
        <w:pStyle w:val="PA6Zwischenberschrift"/>
      </w:pPr>
    </w:p>
    <w:p w:rsidR="00A96EA5" w:rsidRPr="00284FD8" w:rsidRDefault="00A96EA5" w:rsidP="00A96EA5">
      <w:pPr>
        <w:pStyle w:val="PA6Zwischenberschrift"/>
      </w:pPr>
      <w:r w:rsidRPr="00284FD8">
        <w:t>Über die Kooperationspartner:</w:t>
      </w:r>
    </w:p>
    <w:p w:rsidR="00A96EA5" w:rsidRPr="00284FD8" w:rsidRDefault="00A96EA5" w:rsidP="00A96EA5">
      <w:pPr>
        <w:pStyle w:val="PA6Zwischenberschrift"/>
      </w:pPr>
      <w:r w:rsidRPr="00284FD8">
        <w:t>FH Campus Wien – Hochschule für Zukunftsthemen</w:t>
      </w:r>
    </w:p>
    <w:p w:rsidR="00A96EA5" w:rsidRPr="00284FD8" w:rsidRDefault="00A96EA5" w:rsidP="00A96EA5">
      <w:pPr>
        <w:pStyle w:val="PA8Boilerplate"/>
      </w:pPr>
      <w:r w:rsidRPr="00284FD8">
        <w:t>Mit rund 7.000 Studierenden an fünf Standorten und fünf Kooperationsstandorten ist die FH Campus Wien die größte Fachhochschule Österreichs. In den Departments Angewandte Pflegewissenschaft, Applied Life Sciences, Bauen und Gestalten, Gesundheitswissenschaften, Soziales, Technik sowie Verwaltung, Wirtschaft, Sicherheit, Politik steht ein Angebot von mehr als 60 Studien- und Lehrgängen in berufsbegleitender und Vollzeit-Form zur Auswahl. Anwendungsorientierte Forschung und Entwicklung wird in derzeit neun fachspezifischen Kompetenzzentren gebündelt. Fort- und Weiterbildung in Form von Seminaren, Modulen und Zertifikatsprogrammen deckt die Fachhochschule über die Campus Wien Academy ab.</w:t>
      </w:r>
    </w:p>
    <w:p w:rsidR="00A96EA5" w:rsidRPr="00284FD8" w:rsidRDefault="00A96EA5" w:rsidP="00A96EA5">
      <w:pPr>
        <w:pStyle w:val="PA8Boilerplate"/>
      </w:pPr>
      <w:r w:rsidRPr="00284FD8">
        <w:lastRenderedPageBreak/>
        <w:t xml:space="preserve">&gt; Besuchen Sie unseren Press Room: </w:t>
      </w:r>
      <w:hyperlink r:id="rId8" w:history="1">
        <w:r w:rsidRPr="00284FD8">
          <w:rPr>
            <w:rStyle w:val="Hyperlink"/>
          </w:rPr>
          <w:t>www.fh-campuswien.ac.at/pressroom</w:t>
        </w:r>
      </w:hyperlink>
    </w:p>
    <w:p w:rsidR="00A96EA5" w:rsidRPr="00284FD8" w:rsidRDefault="00A96EA5" w:rsidP="00A96EA5">
      <w:pPr>
        <w:pStyle w:val="PA6Zwischenberschrift"/>
      </w:pPr>
      <w:r w:rsidRPr="00284FD8">
        <w:t>Campus Wien Academy</w:t>
      </w:r>
    </w:p>
    <w:p w:rsidR="00A96EA5" w:rsidRPr="00A42C6B" w:rsidRDefault="00A96EA5" w:rsidP="00A96EA5">
      <w:pPr>
        <w:pStyle w:val="PA8Boilerplate"/>
      </w:pPr>
      <w:r w:rsidRPr="00A42C6B">
        <w:t>Die Campus Wien Academy ist Teil der FH Campus Wien, University of Applied Sciences, der größten Fachhochschule Österreichs und erweitert das Studienprogramm sowie das akademische Weiterbildungsprogramm der Fachhochschule. Das traditionelle Lehrportfolio für den tertiären Markt und das Portfolio für den Weiterbildungsmarkt bilden so ein in sich geschlossenes Produktportfolio auf akademischem Niveau. Die Campus Wien Academy ist an der Schnittstelle von Hochschulbildung, Erwachsenenbildung und beruflicher Weiterbildung angesiedelt. Aufbauend auf diesem Portfolio und den Kernkompetenzen der sieben Departments der Fachhochschule entwickelt sie innovative und flexible Weiterbildungsangebote und Umschulungen. Die Campus Wien Academy antwortet so auf die kurzfristigen und langfristigen Herausforderungen des lebensbegleitenden Lernens von Menschen und Organisationen. www.campusacademy.at</w:t>
      </w:r>
    </w:p>
    <w:p w:rsidR="00A96EA5" w:rsidRPr="00284FD8" w:rsidRDefault="00A96EA5" w:rsidP="00A96EA5">
      <w:pPr>
        <w:pStyle w:val="PA6Zwischenberschrift"/>
      </w:pPr>
      <w:r w:rsidRPr="00284FD8">
        <w:t>Österreichische Public Affairs Vereinigung (ÖPAV)</w:t>
      </w:r>
    </w:p>
    <w:p w:rsidR="00A96EA5" w:rsidRPr="00284FD8" w:rsidRDefault="00A96EA5" w:rsidP="00A96EA5">
      <w:pPr>
        <w:pStyle w:val="PA5Text"/>
        <w:rPr>
          <w:lang w:val="en-US"/>
        </w:rPr>
      </w:pPr>
      <w:r w:rsidRPr="00284FD8">
        <w:rPr>
          <w:lang w:val="en-US"/>
        </w:rPr>
        <w:t>Die österreichische Public Affairs Vereinigung vertritt Public Affairs-Verantwortliche in Unternehmen, Verbänden und NGOs genauso wie selbständige Public Affairs-Berater*innen.</w:t>
      </w:r>
    </w:p>
    <w:p w:rsidR="00A96EA5" w:rsidRDefault="00A96EA5" w:rsidP="00A96EA5">
      <w:pPr>
        <w:pStyle w:val="PA7HeadlineBoilerplate"/>
        <w:rPr>
          <w:lang w:val="de-AT" w:eastAsia="de-AT"/>
        </w:rPr>
      </w:pPr>
      <w:r>
        <w:rPr>
          <w:lang w:val="de-AT" w:eastAsia="de-AT"/>
        </w:rPr>
        <w:t>Rückfragehinweise</w:t>
      </w:r>
    </w:p>
    <w:p w:rsidR="00A96EA5" w:rsidRDefault="00A96EA5" w:rsidP="00A96EA5">
      <w:pPr>
        <w:pStyle w:val="PA8Boilerplate"/>
        <w:rPr>
          <w:lang w:val="de-AT" w:eastAsia="de-AT"/>
        </w:rPr>
      </w:pPr>
      <w:proofErr w:type="spellStart"/>
      <w:r>
        <w:rPr>
          <w:lang w:val="de-AT" w:eastAsia="de-AT"/>
        </w:rPr>
        <w:t>Mag.</w:t>
      </w:r>
      <w:r>
        <w:rPr>
          <w:vertAlign w:val="superscript"/>
          <w:lang w:val="de-AT" w:eastAsia="de-AT"/>
        </w:rPr>
        <w:t>a</w:t>
      </w:r>
      <w:proofErr w:type="spellEnd"/>
      <w:r>
        <w:rPr>
          <w:lang w:val="de-AT" w:eastAsia="de-AT"/>
        </w:rPr>
        <w:t xml:space="preserve"> Petra Razenberger</w:t>
      </w:r>
    </w:p>
    <w:p w:rsidR="00A96EA5" w:rsidRDefault="00A96EA5" w:rsidP="00A96EA5">
      <w:pPr>
        <w:pStyle w:val="PA8Boilerplate"/>
        <w:rPr>
          <w:lang w:val="de-AT" w:eastAsia="de-AT"/>
        </w:rPr>
      </w:pPr>
      <w:r>
        <w:rPr>
          <w:lang w:val="de-AT" w:eastAsia="de-AT"/>
        </w:rPr>
        <w:t>FH Campus Wien</w:t>
      </w:r>
      <w:r w:rsidR="00393D79">
        <w:rPr>
          <w:lang w:val="de-AT" w:eastAsia="de-AT"/>
        </w:rPr>
        <w:t xml:space="preserve">, </w:t>
      </w:r>
      <w:r>
        <w:rPr>
          <w:lang w:val="de-AT" w:eastAsia="de-AT"/>
        </w:rPr>
        <w:t>Unternehmenskommunikation</w:t>
      </w:r>
    </w:p>
    <w:p w:rsidR="00A96EA5" w:rsidRDefault="00A96EA5" w:rsidP="00A96EA5">
      <w:pPr>
        <w:pStyle w:val="PA8Boilerplate"/>
        <w:rPr>
          <w:lang w:val="de-AT" w:eastAsia="de-AT"/>
        </w:rPr>
      </w:pPr>
      <w:r>
        <w:rPr>
          <w:lang w:val="de-AT" w:eastAsia="de-AT"/>
        </w:rPr>
        <w:t>Favoritenstraße 226, 1100 Wien</w:t>
      </w:r>
    </w:p>
    <w:p w:rsidR="00A96EA5" w:rsidRDefault="00A96EA5" w:rsidP="00A96EA5">
      <w:pPr>
        <w:pStyle w:val="PA8Boilerplate"/>
        <w:rPr>
          <w:lang w:val="de-AT" w:eastAsia="de-AT"/>
        </w:rPr>
      </w:pPr>
      <w:r>
        <w:rPr>
          <w:lang w:val="de-AT" w:eastAsia="de-AT"/>
        </w:rPr>
        <w:t>T: +43 1 606 68 77-6404</w:t>
      </w:r>
      <w:r w:rsidR="00393D79">
        <w:rPr>
          <w:lang w:val="de-AT" w:eastAsia="de-AT"/>
        </w:rPr>
        <w:t xml:space="preserve">, </w:t>
      </w:r>
      <w:hyperlink r:id="rId9" w:history="1">
        <w:r w:rsidRPr="00B4463C">
          <w:rPr>
            <w:rStyle w:val="Hyperlink"/>
            <w:lang w:val="de-AT" w:eastAsia="de-AT"/>
          </w:rPr>
          <w:t>petra.razenberger@fh-campuswien.ac.at</w:t>
        </w:r>
      </w:hyperlink>
    </w:p>
    <w:p w:rsidR="00A96EA5" w:rsidRDefault="000E1873" w:rsidP="00A96EA5">
      <w:pPr>
        <w:pStyle w:val="PA8Boilerplate"/>
        <w:rPr>
          <w:rStyle w:val="Hyperlink"/>
        </w:rPr>
      </w:pPr>
      <w:hyperlink r:id="rId10" w:history="1">
        <w:r w:rsidR="00A96EA5">
          <w:rPr>
            <w:rStyle w:val="Hyperlink"/>
            <w:lang w:eastAsia="de-AT"/>
          </w:rPr>
          <w:t>www.fh-campuswien.ac.at</w:t>
        </w:r>
      </w:hyperlink>
    </w:p>
    <w:p w:rsidR="00A96EA5" w:rsidRDefault="00A96EA5" w:rsidP="00A96EA5">
      <w:pPr>
        <w:pStyle w:val="PA4Leadin"/>
        <w:rPr>
          <w:lang w:val="en-US"/>
        </w:rPr>
      </w:pPr>
    </w:p>
    <w:p w:rsidR="000E1873" w:rsidRPr="00284FD8" w:rsidRDefault="000E1873" w:rsidP="000E1873">
      <w:pPr>
        <w:pStyle w:val="PA8Boilerplate"/>
        <w:rPr>
          <w:lang w:val="en-US"/>
        </w:rPr>
      </w:pPr>
      <w:r w:rsidRPr="00284FD8">
        <w:rPr>
          <w:lang w:val="en-US"/>
        </w:rPr>
        <w:t>DI Franz Gatterer, MBA</w:t>
      </w:r>
    </w:p>
    <w:p w:rsidR="000E1873" w:rsidRPr="00284FD8" w:rsidRDefault="000E1873" w:rsidP="000E1873">
      <w:pPr>
        <w:pStyle w:val="PA8Boilerplate"/>
        <w:rPr>
          <w:lang w:val="en-US"/>
        </w:rPr>
      </w:pPr>
      <w:r w:rsidRPr="00284FD8">
        <w:rPr>
          <w:lang w:val="en-US"/>
        </w:rPr>
        <w:t>Campus Wien Academy</w:t>
      </w:r>
    </w:p>
    <w:p w:rsidR="000E1873" w:rsidRPr="00284FD8" w:rsidRDefault="000E1873" w:rsidP="000E1873">
      <w:pPr>
        <w:pStyle w:val="PA8Boilerplate"/>
        <w:rPr>
          <w:lang w:val="en-US"/>
        </w:rPr>
      </w:pPr>
      <w:proofErr w:type="spellStart"/>
      <w:r w:rsidRPr="00284FD8">
        <w:rPr>
          <w:lang w:val="en-US"/>
        </w:rPr>
        <w:t>Favoritenstraße</w:t>
      </w:r>
      <w:proofErr w:type="spellEnd"/>
      <w:r w:rsidRPr="00284FD8">
        <w:rPr>
          <w:lang w:val="en-US"/>
        </w:rPr>
        <w:t xml:space="preserve"> 226</w:t>
      </w:r>
      <w:r>
        <w:rPr>
          <w:lang w:val="en-US"/>
        </w:rPr>
        <w:t xml:space="preserve">, </w:t>
      </w:r>
      <w:r w:rsidRPr="00284FD8">
        <w:rPr>
          <w:lang w:val="en-US"/>
        </w:rPr>
        <w:t>1100 Wien</w:t>
      </w:r>
    </w:p>
    <w:p w:rsidR="000E1873" w:rsidRDefault="000E1873" w:rsidP="000E1873">
      <w:pPr>
        <w:pStyle w:val="PA8Boilerplate"/>
        <w:rPr>
          <w:lang w:val="en-US"/>
        </w:rPr>
      </w:pPr>
      <w:hyperlink r:id="rId11" w:history="1">
        <w:r w:rsidRPr="00AA6160">
          <w:rPr>
            <w:rStyle w:val="Hyperlink"/>
            <w:lang w:val="en-US"/>
          </w:rPr>
          <w:t>academy@fh-campuswien.ac.at</w:t>
        </w:r>
      </w:hyperlink>
    </w:p>
    <w:p w:rsidR="000E1873" w:rsidRPr="00A96EA5" w:rsidRDefault="000E1873" w:rsidP="000E1873">
      <w:pPr>
        <w:pStyle w:val="PA8Boilerplate"/>
      </w:pPr>
      <w:hyperlink r:id="rId12" w:history="1">
        <w:r w:rsidRPr="00AA6160">
          <w:rPr>
            <w:rStyle w:val="Hyperlink"/>
            <w:lang w:val="en-US"/>
          </w:rPr>
          <w:t>www.campusacademy.at</w:t>
        </w:r>
      </w:hyperlink>
    </w:p>
    <w:p w:rsidR="000E1873" w:rsidRPr="00284FD8" w:rsidRDefault="000E1873" w:rsidP="00A96EA5">
      <w:pPr>
        <w:pStyle w:val="PA4Leadin"/>
        <w:rPr>
          <w:lang w:val="en-US"/>
        </w:rPr>
      </w:pPr>
    </w:p>
    <w:p w:rsidR="00A96EA5" w:rsidRPr="00284FD8" w:rsidRDefault="00A96EA5" w:rsidP="00A96EA5">
      <w:pPr>
        <w:pStyle w:val="PA8Boilerplate"/>
        <w:rPr>
          <w:lang w:val="en-US"/>
        </w:rPr>
      </w:pPr>
      <w:r w:rsidRPr="00284FD8">
        <w:rPr>
          <w:lang w:val="en-US"/>
        </w:rPr>
        <w:t xml:space="preserve">Dr. Peter Köppl, MA, ÖPAV-Präsident </w:t>
      </w:r>
    </w:p>
    <w:p w:rsidR="00393D79" w:rsidRPr="00284FD8" w:rsidRDefault="00393D79" w:rsidP="00393D79">
      <w:pPr>
        <w:pStyle w:val="PA8Boilerplate"/>
        <w:rPr>
          <w:lang w:val="en-US"/>
        </w:rPr>
      </w:pPr>
      <w:proofErr w:type="spellStart"/>
      <w:r w:rsidRPr="00284FD8">
        <w:rPr>
          <w:lang w:val="en-US"/>
        </w:rPr>
        <w:t>Österreichische</w:t>
      </w:r>
      <w:proofErr w:type="spellEnd"/>
      <w:r w:rsidRPr="00284FD8">
        <w:rPr>
          <w:lang w:val="en-US"/>
        </w:rPr>
        <w:t xml:space="preserve"> Public Affairs </w:t>
      </w:r>
      <w:proofErr w:type="spellStart"/>
      <w:r w:rsidRPr="00284FD8">
        <w:rPr>
          <w:lang w:val="en-US"/>
        </w:rPr>
        <w:t>Vereinigung</w:t>
      </w:r>
      <w:proofErr w:type="spellEnd"/>
      <w:r w:rsidRPr="00284FD8">
        <w:rPr>
          <w:lang w:val="en-US"/>
        </w:rPr>
        <w:t xml:space="preserve"> (ÖPAV)</w:t>
      </w:r>
    </w:p>
    <w:p w:rsidR="00A96EA5" w:rsidRPr="00284FD8" w:rsidRDefault="00A96EA5" w:rsidP="00A96EA5">
      <w:pPr>
        <w:pStyle w:val="PA8Boilerplate"/>
        <w:rPr>
          <w:lang w:val="en-US"/>
        </w:rPr>
      </w:pPr>
      <w:proofErr w:type="spellStart"/>
      <w:r w:rsidRPr="00284FD8">
        <w:rPr>
          <w:lang w:val="en-US"/>
        </w:rPr>
        <w:t>Neubaugasse</w:t>
      </w:r>
      <w:proofErr w:type="spellEnd"/>
      <w:r w:rsidRPr="00284FD8">
        <w:rPr>
          <w:lang w:val="en-US"/>
        </w:rPr>
        <w:t xml:space="preserve"> 1/A/12-15</w:t>
      </w:r>
      <w:r w:rsidR="00197573">
        <w:rPr>
          <w:lang w:val="en-US"/>
        </w:rPr>
        <w:t xml:space="preserve">, </w:t>
      </w:r>
      <w:r w:rsidRPr="00284FD8">
        <w:rPr>
          <w:lang w:val="en-US"/>
        </w:rPr>
        <w:t>1070 Wien</w:t>
      </w:r>
    </w:p>
    <w:p w:rsidR="00A96EA5" w:rsidRPr="00284FD8" w:rsidRDefault="000E1873" w:rsidP="00A96EA5">
      <w:pPr>
        <w:pStyle w:val="PA8Boilerplate"/>
        <w:rPr>
          <w:lang w:val="en-US"/>
        </w:rPr>
      </w:pPr>
      <w:hyperlink r:id="rId13" w:history="1">
        <w:r w:rsidR="00393D79" w:rsidRPr="003A0D7A">
          <w:rPr>
            <w:rStyle w:val="Hyperlink"/>
            <w:lang w:val="en-US"/>
          </w:rPr>
          <w:t>office@oepav.at</w:t>
        </w:r>
      </w:hyperlink>
      <w:r w:rsidR="00393D79">
        <w:rPr>
          <w:lang w:val="en-US"/>
        </w:rPr>
        <w:t>, T</w:t>
      </w:r>
      <w:r w:rsidR="00A96EA5" w:rsidRPr="00284FD8">
        <w:rPr>
          <w:lang w:val="en-US"/>
        </w:rPr>
        <w:t>: +43 650 974 54 96</w:t>
      </w:r>
    </w:p>
    <w:p w:rsidR="00643DDB" w:rsidRPr="000E1873" w:rsidRDefault="000E1873" w:rsidP="00FF4B71">
      <w:pPr>
        <w:pStyle w:val="PA8Boilerplate"/>
        <w:rPr>
          <w:lang w:val="en-US"/>
        </w:rPr>
      </w:pPr>
      <w:hyperlink r:id="rId14" w:history="1">
        <w:r w:rsidR="00A96EA5" w:rsidRPr="00AA6160">
          <w:rPr>
            <w:rStyle w:val="Hyperlink"/>
            <w:lang w:val="en-US"/>
          </w:rPr>
          <w:t>www.oepav.at</w:t>
        </w:r>
      </w:hyperlink>
      <w:bookmarkStart w:id="0" w:name="_GoBack"/>
      <w:bookmarkEnd w:id="0"/>
    </w:p>
    <w:sectPr w:rsidR="00643DDB" w:rsidRPr="000E1873" w:rsidSect="00393D79">
      <w:headerReference w:type="default" r:id="rId15"/>
      <w:footerReference w:type="default" r:id="rId16"/>
      <w:pgSz w:w="11906" w:h="16838"/>
      <w:pgMar w:top="226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26D" w:rsidRDefault="00F9226D" w:rsidP="00AF2072">
      <w:pPr>
        <w:spacing w:after="0" w:line="240" w:lineRule="auto"/>
      </w:pPr>
      <w:r>
        <w:separator/>
      </w:r>
    </w:p>
  </w:endnote>
  <w:endnote w:type="continuationSeparator" w:id="0">
    <w:p w:rsidR="00F9226D" w:rsidRDefault="00F9226D" w:rsidP="00AF2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5B1" w:rsidRPr="00DD15B1" w:rsidRDefault="00DD15B1">
    <w:pPr>
      <w:ind w:right="260"/>
      <w:rPr>
        <w:rFonts w:ascii="Verdana" w:hAnsi="Verdana"/>
        <w:color w:val="0F243E" w:themeColor="text2" w:themeShade="80"/>
        <w:sz w:val="14"/>
        <w:szCs w:val="14"/>
      </w:rPr>
    </w:pPr>
  </w:p>
  <w:p w:rsidR="00AF2072" w:rsidRDefault="00AF207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26D" w:rsidRDefault="00F9226D" w:rsidP="00AF2072">
      <w:pPr>
        <w:spacing w:after="0" w:line="240" w:lineRule="auto"/>
      </w:pPr>
      <w:r>
        <w:separator/>
      </w:r>
    </w:p>
  </w:footnote>
  <w:footnote w:type="continuationSeparator" w:id="0">
    <w:p w:rsidR="00F9226D" w:rsidRDefault="00F9226D" w:rsidP="00AF2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72" w:rsidRDefault="00393D79" w:rsidP="00AF2072">
    <w:pPr>
      <w:tabs>
        <w:tab w:val="center" w:pos="4536"/>
        <w:tab w:val="right" w:pos="9072"/>
      </w:tabs>
      <w:spacing w:after="0" w:line="240" w:lineRule="auto"/>
      <w:rPr>
        <w:rFonts w:eastAsia="Times New Roman" w:cs="Times New Roman"/>
      </w:rPr>
    </w:pPr>
    <w:r>
      <w:rPr>
        <w:noProof/>
        <w:lang w:val="de-DE" w:eastAsia="de-DE"/>
      </w:rPr>
      <w:drawing>
        <wp:anchor distT="0" distB="0" distL="114300" distR="114300" simplePos="0" relativeHeight="251660288" behindDoc="0" locked="0" layoutInCell="1" allowOverlap="1">
          <wp:simplePos x="0" y="0"/>
          <wp:positionH relativeFrom="margin">
            <wp:posOffset>3989070</wp:posOffset>
          </wp:positionH>
          <wp:positionV relativeFrom="paragraph">
            <wp:posOffset>58840</wp:posOffset>
          </wp:positionV>
          <wp:extent cx="1762760" cy="652780"/>
          <wp:effectExtent l="0" t="0" r="8890" b="0"/>
          <wp:wrapThrough wrapText="bothSides">
            <wp:wrapPolygon edited="0">
              <wp:start x="3035" y="1891"/>
              <wp:lineTo x="0" y="7564"/>
              <wp:lineTo x="0" y="9455"/>
              <wp:lineTo x="467" y="14498"/>
              <wp:lineTo x="3501" y="18280"/>
              <wp:lineTo x="4902" y="18280"/>
              <wp:lineTo x="15173" y="17019"/>
              <wp:lineTo x="18674" y="15759"/>
              <wp:lineTo x="18441" y="13237"/>
              <wp:lineTo x="21476" y="9455"/>
              <wp:lineTo x="21476" y="4412"/>
              <wp:lineTo x="5369" y="1891"/>
              <wp:lineTo x="3035" y="1891"/>
            </wp:wrapPolygon>
          </wp:wrapThrough>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epav-logo-colorElement-1@2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2760" cy="652780"/>
                  </a:xfrm>
                  <a:prstGeom prst="rect">
                    <a:avLst/>
                  </a:prstGeom>
                </pic:spPr>
              </pic:pic>
            </a:graphicData>
          </a:graphic>
          <wp14:sizeRelH relativeFrom="margin">
            <wp14:pctWidth>0</wp14:pctWidth>
          </wp14:sizeRelH>
          <wp14:sizeRelV relativeFrom="margin">
            <wp14:pctHeight>0</wp14:pctHeight>
          </wp14:sizeRelV>
        </wp:anchor>
      </w:drawing>
    </w:r>
    <w:r w:rsidRPr="00667F36">
      <w:rPr>
        <w:rFonts w:eastAsia="Times New Roman" w:cs="Times New Roman"/>
        <w:noProof/>
        <w:sz w:val="16"/>
        <w:szCs w:val="16"/>
        <w:lang w:val="de-DE" w:eastAsia="de-DE"/>
      </w:rPr>
      <w:drawing>
        <wp:anchor distT="0" distB="0" distL="114300" distR="114300" simplePos="0" relativeHeight="251658240" behindDoc="1" locked="0" layoutInCell="1" allowOverlap="1">
          <wp:simplePos x="0" y="0"/>
          <wp:positionH relativeFrom="column">
            <wp:posOffset>-89750</wp:posOffset>
          </wp:positionH>
          <wp:positionV relativeFrom="paragraph">
            <wp:posOffset>-36195</wp:posOffset>
          </wp:positionV>
          <wp:extent cx="1414780" cy="948690"/>
          <wp:effectExtent l="0" t="0" r="0" b="3810"/>
          <wp:wrapTight wrapText="bothSides">
            <wp:wrapPolygon edited="0">
              <wp:start x="2908" y="1301"/>
              <wp:lineTo x="1163" y="4771"/>
              <wp:lineTo x="873" y="21253"/>
              <wp:lineTo x="2327" y="21253"/>
              <wp:lineTo x="10470" y="20386"/>
              <wp:lineTo x="20650" y="17783"/>
              <wp:lineTo x="20359" y="1301"/>
              <wp:lineTo x="2908" y="1301"/>
            </wp:wrapPolygon>
          </wp:wrapTight>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14780" cy="948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4B71">
      <w:rPr>
        <w:noProof/>
        <w:lang w:val="de-DE" w:eastAsia="de-DE"/>
      </w:rPr>
      <w:drawing>
        <wp:anchor distT="0" distB="0" distL="114300" distR="114300" simplePos="0" relativeHeight="251661312" behindDoc="1" locked="0" layoutInCell="1" allowOverlap="1">
          <wp:simplePos x="0" y="0"/>
          <wp:positionH relativeFrom="column">
            <wp:posOffset>2213610</wp:posOffset>
          </wp:positionH>
          <wp:positionV relativeFrom="paragraph">
            <wp:posOffset>75985</wp:posOffset>
          </wp:positionV>
          <wp:extent cx="1069200" cy="788400"/>
          <wp:effectExtent l="0" t="0" r="0" b="0"/>
          <wp:wrapTight wrapText="bothSides">
            <wp:wrapPolygon edited="0">
              <wp:start x="1155" y="0"/>
              <wp:lineTo x="0" y="2089"/>
              <wp:lineTo x="0" y="20886"/>
              <wp:lineTo x="770" y="20886"/>
              <wp:lineTo x="21176" y="18798"/>
              <wp:lineTo x="21176" y="0"/>
              <wp:lineTo x="1155" y="0"/>
            </wp:wrapPolygon>
          </wp:wrapTight>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H_Campus_Wien_Logo_Druck_40_mm.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69200" cy="788400"/>
                  </a:xfrm>
                  <a:prstGeom prst="rect">
                    <a:avLst/>
                  </a:prstGeom>
                </pic:spPr>
              </pic:pic>
            </a:graphicData>
          </a:graphic>
          <wp14:sizeRelH relativeFrom="margin">
            <wp14:pctWidth>0</wp14:pctWidth>
          </wp14:sizeRelH>
          <wp14:sizeRelV relativeFrom="margin">
            <wp14:pctHeight>0</wp14:pctHeight>
          </wp14:sizeRelV>
        </wp:anchor>
      </w:drawing>
    </w:r>
  </w:p>
  <w:p w:rsidR="00AF2072" w:rsidRDefault="00AF2072">
    <w:pPr>
      <w:pStyle w:val="Kopfzeile"/>
    </w:pPr>
  </w:p>
  <w:p w:rsidR="00AF2072" w:rsidRDefault="00AF207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28CA"/>
    <w:multiLevelType w:val="hybridMultilevel"/>
    <w:tmpl w:val="088AD162"/>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8437A3F"/>
    <w:multiLevelType w:val="hybridMultilevel"/>
    <w:tmpl w:val="1038808A"/>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E4F7BAA"/>
    <w:multiLevelType w:val="hybridMultilevel"/>
    <w:tmpl w:val="DF4E3908"/>
    <w:lvl w:ilvl="0" w:tplc="3148DF9C">
      <w:start w:val="1"/>
      <w:numFmt w:val="bullet"/>
      <w:lvlText w:val="•"/>
      <w:lvlJc w:val="left"/>
      <w:pPr>
        <w:tabs>
          <w:tab w:val="num" w:pos="720"/>
        </w:tabs>
        <w:ind w:left="720" w:hanging="360"/>
      </w:pPr>
      <w:rPr>
        <w:rFonts w:ascii="Arial" w:hAnsi="Arial" w:hint="default"/>
      </w:rPr>
    </w:lvl>
    <w:lvl w:ilvl="1" w:tplc="F37CA094">
      <w:start w:val="1"/>
      <w:numFmt w:val="bullet"/>
      <w:lvlText w:val="•"/>
      <w:lvlJc w:val="left"/>
      <w:pPr>
        <w:tabs>
          <w:tab w:val="num" w:pos="1440"/>
        </w:tabs>
        <w:ind w:left="1440" w:hanging="360"/>
      </w:pPr>
      <w:rPr>
        <w:rFonts w:ascii="Arial" w:hAnsi="Arial" w:hint="default"/>
      </w:rPr>
    </w:lvl>
    <w:lvl w:ilvl="2" w:tplc="FB2441CE" w:tentative="1">
      <w:start w:val="1"/>
      <w:numFmt w:val="bullet"/>
      <w:lvlText w:val="•"/>
      <w:lvlJc w:val="left"/>
      <w:pPr>
        <w:tabs>
          <w:tab w:val="num" w:pos="2160"/>
        </w:tabs>
        <w:ind w:left="2160" w:hanging="360"/>
      </w:pPr>
      <w:rPr>
        <w:rFonts w:ascii="Arial" w:hAnsi="Arial" w:hint="default"/>
      </w:rPr>
    </w:lvl>
    <w:lvl w:ilvl="3" w:tplc="F7143C7C" w:tentative="1">
      <w:start w:val="1"/>
      <w:numFmt w:val="bullet"/>
      <w:lvlText w:val="•"/>
      <w:lvlJc w:val="left"/>
      <w:pPr>
        <w:tabs>
          <w:tab w:val="num" w:pos="2880"/>
        </w:tabs>
        <w:ind w:left="2880" w:hanging="360"/>
      </w:pPr>
      <w:rPr>
        <w:rFonts w:ascii="Arial" w:hAnsi="Arial" w:hint="default"/>
      </w:rPr>
    </w:lvl>
    <w:lvl w:ilvl="4" w:tplc="B1626E2E" w:tentative="1">
      <w:start w:val="1"/>
      <w:numFmt w:val="bullet"/>
      <w:lvlText w:val="•"/>
      <w:lvlJc w:val="left"/>
      <w:pPr>
        <w:tabs>
          <w:tab w:val="num" w:pos="3600"/>
        </w:tabs>
        <w:ind w:left="3600" w:hanging="360"/>
      </w:pPr>
      <w:rPr>
        <w:rFonts w:ascii="Arial" w:hAnsi="Arial" w:hint="default"/>
      </w:rPr>
    </w:lvl>
    <w:lvl w:ilvl="5" w:tplc="41582146" w:tentative="1">
      <w:start w:val="1"/>
      <w:numFmt w:val="bullet"/>
      <w:lvlText w:val="•"/>
      <w:lvlJc w:val="left"/>
      <w:pPr>
        <w:tabs>
          <w:tab w:val="num" w:pos="4320"/>
        </w:tabs>
        <w:ind w:left="4320" w:hanging="360"/>
      </w:pPr>
      <w:rPr>
        <w:rFonts w:ascii="Arial" w:hAnsi="Arial" w:hint="default"/>
      </w:rPr>
    </w:lvl>
    <w:lvl w:ilvl="6" w:tplc="011E49C8" w:tentative="1">
      <w:start w:val="1"/>
      <w:numFmt w:val="bullet"/>
      <w:lvlText w:val="•"/>
      <w:lvlJc w:val="left"/>
      <w:pPr>
        <w:tabs>
          <w:tab w:val="num" w:pos="5040"/>
        </w:tabs>
        <w:ind w:left="5040" w:hanging="360"/>
      </w:pPr>
      <w:rPr>
        <w:rFonts w:ascii="Arial" w:hAnsi="Arial" w:hint="default"/>
      </w:rPr>
    </w:lvl>
    <w:lvl w:ilvl="7" w:tplc="D786DEBA" w:tentative="1">
      <w:start w:val="1"/>
      <w:numFmt w:val="bullet"/>
      <w:lvlText w:val="•"/>
      <w:lvlJc w:val="left"/>
      <w:pPr>
        <w:tabs>
          <w:tab w:val="num" w:pos="5760"/>
        </w:tabs>
        <w:ind w:left="5760" w:hanging="360"/>
      </w:pPr>
      <w:rPr>
        <w:rFonts w:ascii="Arial" w:hAnsi="Arial" w:hint="default"/>
      </w:rPr>
    </w:lvl>
    <w:lvl w:ilvl="8" w:tplc="481830F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3CF7129"/>
    <w:multiLevelType w:val="hybridMultilevel"/>
    <w:tmpl w:val="E35E5390"/>
    <w:lvl w:ilvl="0" w:tplc="21CE46CC">
      <w:start w:val="1"/>
      <w:numFmt w:val="bullet"/>
      <w:lvlText w:val="•"/>
      <w:lvlJc w:val="left"/>
      <w:pPr>
        <w:tabs>
          <w:tab w:val="num" w:pos="720"/>
        </w:tabs>
        <w:ind w:left="720" w:hanging="360"/>
      </w:pPr>
      <w:rPr>
        <w:rFonts w:ascii="Arial" w:hAnsi="Arial" w:hint="default"/>
      </w:rPr>
    </w:lvl>
    <w:lvl w:ilvl="1" w:tplc="781660CC" w:tentative="1">
      <w:start w:val="1"/>
      <w:numFmt w:val="bullet"/>
      <w:lvlText w:val="•"/>
      <w:lvlJc w:val="left"/>
      <w:pPr>
        <w:tabs>
          <w:tab w:val="num" w:pos="1440"/>
        </w:tabs>
        <w:ind w:left="1440" w:hanging="360"/>
      </w:pPr>
      <w:rPr>
        <w:rFonts w:ascii="Arial" w:hAnsi="Arial" w:hint="default"/>
      </w:rPr>
    </w:lvl>
    <w:lvl w:ilvl="2" w:tplc="C92E7ED4" w:tentative="1">
      <w:start w:val="1"/>
      <w:numFmt w:val="bullet"/>
      <w:lvlText w:val="•"/>
      <w:lvlJc w:val="left"/>
      <w:pPr>
        <w:tabs>
          <w:tab w:val="num" w:pos="2160"/>
        </w:tabs>
        <w:ind w:left="2160" w:hanging="360"/>
      </w:pPr>
      <w:rPr>
        <w:rFonts w:ascii="Arial" w:hAnsi="Arial" w:hint="default"/>
      </w:rPr>
    </w:lvl>
    <w:lvl w:ilvl="3" w:tplc="E9669944" w:tentative="1">
      <w:start w:val="1"/>
      <w:numFmt w:val="bullet"/>
      <w:lvlText w:val="•"/>
      <w:lvlJc w:val="left"/>
      <w:pPr>
        <w:tabs>
          <w:tab w:val="num" w:pos="2880"/>
        </w:tabs>
        <w:ind w:left="2880" w:hanging="360"/>
      </w:pPr>
      <w:rPr>
        <w:rFonts w:ascii="Arial" w:hAnsi="Arial" w:hint="default"/>
      </w:rPr>
    </w:lvl>
    <w:lvl w:ilvl="4" w:tplc="5B6E0768" w:tentative="1">
      <w:start w:val="1"/>
      <w:numFmt w:val="bullet"/>
      <w:lvlText w:val="•"/>
      <w:lvlJc w:val="left"/>
      <w:pPr>
        <w:tabs>
          <w:tab w:val="num" w:pos="3600"/>
        </w:tabs>
        <w:ind w:left="3600" w:hanging="360"/>
      </w:pPr>
      <w:rPr>
        <w:rFonts w:ascii="Arial" w:hAnsi="Arial" w:hint="default"/>
      </w:rPr>
    </w:lvl>
    <w:lvl w:ilvl="5" w:tplc="5E622EC8" w:tentative="1">
      <w:start w:val="1"/>
      <w:numFmt w:val="bullet"/>
      <w:lvlText w:val="•"/>
      <w:lvlJc w:val="left"/>
      <w:pPr>
        <w:tabs>
          <w:tab w:val="num" w:pos="4320"/>
        </w:tabs>
        <w:ind w:left="4320" w:hanging="360"/>
      </w:pPr>
      <w:rPr>
        <w:rFonts w:ascii="Arial" w:hAnsi="Arial" w:hint="default"/>
      </w:rPr>
    </w:lvl>
    <w:lvl w:ilvl="6" w:tplc="275C78D2" w:tentative="1">
      <w:start w:val="1"/>
      <w:numFmt w:val="bullet"/>
      <w:lvlText w:val="•"/>
      <w:lvlJc w:val="left"/>
      <w:pPr>
        <w:tabs>
          <w:tab w:val="num" w:pos="5040"/>
        </w:tabs>
        <w:ind w:left="5040" w:hanging="360"/>
      </w:pPr>
      <w:rPr>
        <w:rFonts w:ascii="Arial" w:hAnsi="Arial" w:hint="default"/>
      </w:rPr>
    </w:lvl>
    <w:lvl w:ilvl="7" w:tplc="6C161B48" w:tentative="1">
      <w:start w:val="1"/>
      <w:numFmt w:val="bullet"/>
      <w:lvlText w:val="•"/>
      <w:lvlJc w:val="left"/>
      <w:pPr>
        <w:tabs>
          <w:tab w:val="num" w:pos="5760"/>
        </w:tabs>
        <w:ind w:left="5760" w:hanging="360"/>
      </w:pPr>
      <w:rPr>
        <w:rFonts w:ascii="Arial" w:hAnsi="Arial" w:hint="default"/>
      </w:rPr>
    </w:lvl>
    <w:lvl w:ilvl="8" w:tplc="22D0C9F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E173768"/>
    <w:multiLevelType w:val="hybridMultilevel"/>
    <w:tmpl w:val="AF305FBE"/>
    <w:lvl w:ilvl="0" w:tplc="92D68CD4">
      <w:start w:val="1"/>
      <w:numFmt w:val="bullet"/>
      <w:lvlText w:val="•"/>
      <w:lvlJc w:val="left"/>
      <w:pPr>
        <w:tabs>
          <w:tab w:val="num" w:pos="720"/>
        </w:tabs>
        <w:ind w:left="720" w:hanging="360"/>
      </w:pPr>
      <w:rPr>
        <w:rFonts w:ascii="Arial" w:hAnsi="Arial" w:hint="default"/>
      </w:rPr>
    </w:lvl>
    <w:lvl w:ilvl="1" w:tplc="3266EFB6" w:tentative="1">
      <w:start w:val="1"/>
      <w:numFmt w:val="bullet"/>
      <w:lvlText w:val="•"/>
      <w:lvlJc w:val="left"/>
      <w:pPr>
        <w:tabs>
          <w:tab w:val="num" w:pos="1440"/>
        </w:tabs>
        <w:ind w:left="1440" w:hanging="360"/>
      </w:pPr>
      <w:rPr>
        <w:rFonts w:ascii="Arial" w:hAnsi="Arial" w:hint="default"/>
      </w:rPr>
    </w:lvl>
    <w:lvl w:ilvl="2" w:tplc="AED49A78" w:tentative="1">
      <w:start w:val="1"/>
      <w:numFmt w:val="bullet"/>
      <w:lvlText w:val="•"/>
      <w:lvlJc w:val="left"/>
      <w:pPr>
        <w:tabs>
          <w:tab w:val="num" w:pos="2160"/>
        </w:tabs>
        <w:ind w:left="2160" w:hanging="360"/>
      </w:pPr>
      <w:rPr>
        <w:rFonts w:ascii="Arial" w:hAnsi="Arial" w:hint="default"/>
      </w:rPr>
    </w:lvl>
    <w:lvl w:ilvl="3" w:tplc="715E980E" w:tentative="1">
      <w:start w:val="1"/>
      <w:numFmt w:val="bullet"/>
      <w:lvlText w:val="•"/>
      <w:lvlJc w:val="left"/>
      <w:pPr>
        <w:tabs>
          <w:tab w:val="num" w:pos="2880"/>
        </w:tabs>
        <w:ind w:left="2880" w:hanging="360"/>
      </w:pPr>
      <w:rPr>
        <w:rFonts w:ascii="Arial" w:hAnsi="Arial" w:hint="default"/>
      </w:rPr>
    </w:lvl>
    <w:lvl w:ilvl="4" w:tplc="D25481B8" w:tentative="1">
      <w:start w:val="1"/>
      <w:numFmt w:val="bullet"/>
      <w:lvlText w:val="•"/>
      <w:lvlJc w:val="left"/>
      <w:pPr>
        <w:tabs>
          <w:tab w:val="num" w:pos="3600"/>
        </w:tabs>
        <w:ind w:left="3600" w:hanging="360"/>
      </w:pPr>
      <w:rPr>
        <w:rFonts w:ascii="Arial" w:hAnsi="Arial" w:hint="default"/>
      </w:rPr>
    </w:lvl>
    <w:lvl w:ilvl="5" w:tplc="EF3EDD42" w:tentative="1">
      <w:start w:val="1"/>
      <w:numFmt w:val="bullet"/>
      <w:lvlText w:val="•"/>
      <w:lvlJc w:val="left"/>
      <w:pPr>
        <w:tabs>
          <w:tab w:val="num" w:pos="4320"/>
        </w:tabs>
        <w:ind w:left="4320" w:hanging="360"/>
      </w:pPr>
      <w:rPr>
        <w:rFonts w:ascii="Arial" w:hAnsi="Arial" w:hint="default"/>
      </w:rPr>
    </w:lvl>
    <w:lvl w:ilvl="6" w:tplc="CAEA290E" w:tentative="1">
      <w:start w:val="1"/>
      <w:numFmt w:val="bullet"/>
      <w:lvlText w:val="•"/>
      <w:lvlJc w:val="left"/>
      <w:pPr>
        <w:tabs>
          <w:tab w:val="num" w:pos="5040"/>
        </w:tabs>
        <w:ind w:left="5040" w:hanging="360"/>
      </w:pPr>
      <w:rPr>
        <w:rFonts w:ascii="Arial" w:hAnsi="Arial" w:hint="default"/>
      </w:rPr>
    </w:lvl>
    <w:lvl w:ilvl="7" w:tplc="49C2074A" w:tentative="1">
      <w:start w:val="1"/>
      <w:numFmt w:val="bullet"/>
      <w:lvlText w:val="•"/>
      <w:lvlJc w:val="left"/>
      <w:pPr>
        <w:tabs>
          <w:tab w:val="num" w:pos="5760"/>
        </w:tabs>
        <w:ind w:left="5760" w:hanging="360"/>
      </w:pPr>
      <w:rPr>
        <w:rFonts w:ascii="Arial" w:hAnsi="Arial" w:hint="default"/>
      </w:rPr>
    </w:lvl>
    <w:lvl w:ilvl="8" w:tplc="0EF4FF2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22D0139"/>
    <w:multiLevelType w:val="hybridMultilevel"/>
    <w:tmpl w:val="137AA650"/>
    <w:lvl w:ilvl="0" w:tplc="BE7E5A2C">
      <w:start w:val="1"/>
      <w:numFmt w:val="bullet"/>
      <w:lvlText w:val="•"/>
      <w:lvlJc w:val="left"/>
      <w:pPr>
        <w:tabs>
          <w:tab w:val="num" w:pos="720"/>
        </w:tabs>
        <w:ind w:left="720" w:hanging="360"/>
      </w:pPr>
      <w:rPr>
        <w:rFonts w:ascii="Arial" w:hAnsi="Arial" w:hint="default"/>
      </w:rPr>
    </w:lvl>
    <w:lvl w:ilvl="1" w:tplc="E06C18DE" w:tentative="1">
      <w:start w:val="1"/>
      <w:numFmt w:val="bullet"/>
      <w:lvlText w:val="•"/>
      <w:lvlJc w:val="left"/>
      <w:pPr>
        <w:tabs>
          <w:tab w:val="num" w:pos="1440"/>
        </w:tabs>
        <w:ind w:left="1440" w:hanging="360"/>
      </w:pPr>
      <w:rPr>
        <w:rFonts w:ascii="Arial" w:hAnsi="Arial" w:hint="default"/>
      </w:rPr>
    </w:lvl>
    <w:lvl w:ilvl="2" w:tplc="57FE328C" w:tentative="1">
      <w:start w:val="1"/>
      <w:numFmt w:val="bullet"/>
      <w:lvlText w:val="•"/>
      <w:lvlJc w:val="left"/>
      <w:pPr>
        <w:tabs>
          <w:tab w:val="num" w:pos="2160"/>
        </w:tabs>
        <w:ind w:left="2160" w:hanging="360"/>
      </w:pPr>
      <w:rPr>
        <w:rFonts w:ascii="Arial" w:hAnsi="Arial" w:hint="default"/>
      </w:rPr>
    </w:lvl>
    <w:lvl w:ilvl="3" w:tplc="91FA8C76" w:tentative="1">
      <w:start w:val="1"/>
      <w:numFmt w:val="bullet"/>
      <w:lvlText w:val="•"/>
      <w:lvlJc w:val="left"/>
      <w:pPr>
        <w:tabs>
          <w:tab w:val="num" w:pos="2880"/>
        </w:tabs>
        <w:ind w:left="2880" w:hanging="360"/>
      </w:pPr>
      <w:rPr>
        <w:rFonts w:ascii="Arial" w:hAnsi="Arial" w:hint="default"/>
      </w:rPr>
    </w:lvl>
    <w:lvl w:ilvl="4" w:tplc="35568CB2" w:tentative="1">
      <w:start w:val="1"/>
      <w:numFmt w:val="bullet"/>
      <w:lvlText w:val="•"/>
      <w:lvlJc w:val="left"/>
      <w:pPr>
        <w:tabs>
          <w:tab w:val="num" w:pos="3600"/>
        </w:tabs>
        <w:ind w:left="3600" w:hanging="360"/>
      </w:pPr>
      <w:rPr>
        <w:rFonts w:ascii="Arial" w:hAnsi="Arial" w:hint="default"/>
      </w:rPr>
    </w:lvl>
    <w:lvl w:ilvl="5" w:tplc="0DC6CE7A" w:tentative="1">
      <w:start w:val="1"/>
      <w:numFmt w:val="bullet"/>
      <w:lvlText w:val="•"/>
      <w:lvlJc w:val="left"/>
      <w:pPr>
        <w:tabs>
          <w:tab w:val="num" w:pos="4320"/>
        </w:tabs>
        <w:ind w:left="4320" w:hanging="360"/>
      </w:pPr>
      <w:rPr>
        <w:rFonts w:ascii="Arial" w:hAnsi="Arial" w:hint="default"/>
      </w:rPr>
    </w:lvl>
    <w:lvl w:ilvl="6" w:tplc="C4CC4B48" w:tentative="1">
      <w:start w:val="1"/>
      <w:numFmt w:val="bullet"/>
      <w:lvlText w:val="•"/>
      <w:lvlJc w:val="left"/>
      <w:pPr>
        <w:tabs>
          <w:tab w:val="num" w:pos="5040"/>
        </w:tabs>
        <w:ind w:left="5040" w:hanging="360"/>
      </w:pPr>
      <w:rPr>
        <w:rFonts w:ascii="Arial" w:hAnsi="Arial" w:hint="default"/>
      </w:rPr>
    </w:lvl>
    <w:lvl w:ilvl="7" w:tplc="81CE270A" w:tentative="1">
      <w:start w:val="1"/>
      <w:numFmt w:val="bullet"/>
      <w:lvlText w:val="•"/>
      <w:lvlJc w:val="left"/>
      <w:pPr>
        <w:tabs>
          <w:tab w:val="num" w:pos="5760"/>
        </w:tabs>
        <w:ind w:left="5760" w:hanging="360"/>
      </w:pPr>
      <w:rPr>
        <w:rFonts w:ascii="Arial" w:hAnsi="Arial" w:hint="default"/>
      </w:rPr>
    </w:lvl>
    <w:lvl w:ilvl="8" w:tplc="2506BC3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A6C485C"/>
    <w:multiLevelType w:val="hybridMultilevel"/>
    <w:tmpl w:val="8540465E"/>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C11"/>
    <w:rsid w:val="0002315B"/>
    <w:rsid w:val="00073539"/>
    <w:rsid w:val="00085941"/>
    <w:rsid w:val="00097416"/>
    <w:rsid w:val="000A4185"/>
    <w:rsid w:val="000B240C"/>
    <w:rsid w:val="000B75E5"/>
    <w:rsid w:val="000E1873"/>
    <w:rsid w:val="000F41DA"/>
    <w:rsid w:val="00194FA5"/>
    <w:rsid w:val="00197573"/>
    <w:rsid w:val="00200A41"/>
    <w:rsid w:val="0021758A"/>
    <w:rsid w:val="00316A5A"/>
    <w:rsid w:val="00336568"/>
    <w:rsid w:val="003420E4"/>
    <w:rsid w:val="00373EB3"/>
    <w:rsid w:val="003902C0"/>
    <w:rsid w:val="003939B2"/>
    <w:rsid w:val="00393D79"/>
    <w:rsid w:val="003C12DC"/>
    <w:rsid w:val="003C5561"/>
    <w:rsid w:val="0040473C"/>
    <w:rsid w:val="0049756A"/>
    <w:rsid w:val="00550A9D"/>
    <w:rsid w:val="00585EBE"/>
    <w:rsid w:val="0063586F"/>
    <w:rsid w:val="00643DDB"/>
    <w:rsid w:val="006F29D8"/>
    <w:rsid w:val="00760105"/>
    <w:rsid w:val="007B643D"/>
    <w:rsid w:val="0087443F"/>
    <w:rsid w:val="00894944"/>
    <w:rsid w:val="008A31CE"/>
    <w:rsid w:val="008B2537"/>
    <w:rsid w:val="008C7122"/>
    <w:rsid w:val="008D2EB2"/>
    <w:rsid w:val="008E2976"/>
    <w:rsid w:val="009A6354"/>
    <w:rsid w:val="00A3784C"/>
    <w:rsid w:val="00A96EA5"/>
    <w:rsid w:val="00AF2072"/>
    <w:rsid w:val="00AF4A4F"/>
    <w:rsid w:val="00B0670A"/>
    <w:rsid w:val="00B41CE4"/>
    <w:rsid w:val="00BC5899"/>
    <w:rsid w:val="00C506F9"/>
    <w:rsid w:val="00C65324"/>
    <w:rsid w:val="00C705A0"/>
    <w:rsid w:val="00D31C9E"/>
    <w:rsid w:val="00D91FF5"/>
    <w:rsid w:val="00DD15B1"/>
    <w:rsid w:val="00F10F71"/>
    <w:rsid w:val="00F236E0"/>
    <w:rsid w:val="00F30626"/>
    <w:rsid w:val="00F72B19"/>
    <w:rsid w:val="00F9226D"/>
    <w:rsid w:val="00FA47EF"/>
    <w:rsid w:val="00FB7C11"/>
    <w:rsid w:val="00FB7C2B"/>
    <w:rsid w:val="00FD194F"/>
    <w:rsid w:val="00FF4B7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E0BC97"/>
  <w15:docId w15:val="{D13FD375-5087-4F51-98D3-F44FB50C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F207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2072"/>
  </w:style>
  <w:style w:type="paragraph" w:styleId="Fuzeile">
    <w:name w:val="footer"/>
    <w:basedOn w:val="Standard"/>
    <w:link w:val="FuzeileZchn"/>
    <w:uiPriority w:val="99"/>
    <w:unhideWhenUsed/>
    <w:rsid w:val="00AF207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2072"/>
  </w:style>
  <w:style w:type="paragraph" w:styleId="Sprechblasentext">
    <w:name w:val="Balloon Text"/>
    <w:basedOn w:val="Standard"/>
    <w:link w:val="SprechblasentextZchn"/>
    <w:uiPriority w:val="99"/>
    <w:semiHidden/>
    <w:unhideWhenUsed/>
    <w:rsid w:val="00AF207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F2072"/>
    <w:rPr>
      <w:rFonts w:ascii="Tahoma" w:hAnsi="Tahoma" w:cs="Tahoma"/>
      <w:sz w:val="16"/>
      <w:szCs w:val="16"/>
    </w:rPr>
  </w:style>
  <w:style w:type="character" w:customStyle="1" w:styleId="KeinLeerraumZchn">
    <w:name w:val="Kein Leerraum Zchn"/>
    <w:basedOn w:val="Absatz-Standardschriftart"/>
    <w:link w:val="KeinLeerraum"/>
    <w:uiPriority w:val="1"/>
    <w:locked/>
    <w:rsid w:val="003C12DC"/>
    <w:rPr>
      <w:sz w:val="18"/>
    </w:rPr>
  </w:style>
  <w:style w:type="paragraph" w:styleId="KeinLeerraum">
    <w:name w:val="No Spacing"/>
    <w:link w:val="KeinLeerraumZchn"/>
    <w:uiPriority w:val="1"/>
    <w:qFormat/>
    <w:rsid w:val="003C12DC"/>
    <w:pPr>
      <w:spacing w:after="0" w:line="240" w:lineRule="auto"/>
    </w:pPr>
    <w:rPr>
      <w:sz w:val="18"/>
    </w:rPr>
  </w:style>
  <w:style w:type="paragraph" w:customStyle="1" w:styleId="PA1TITEL">
    <w:name w:val="PA_1_TITEL"/>
    <w:basedOn w:val="Standard"/>
    <w:rsid w:val="00C705A0"/>
    <w:pPr>
      <w:spacing w:after="120" w:line="300" w:lineRule="exact"/>
    </w:pPr>
    <w:rPr>
      <w:rFonts w:ascii="Verdana" w:eastAsia="Times" w:hAnsi="Verdana" w:cs="Times New Roman"/>
      <w:caps/>
      <w:sz w:val="24"/>
      <w:szCs w:val="20"/>
      <w:lang w:val="de-DE" w:eastAsia="de-DE"/>
    </w:rPr>
  </w:style>
  <w:style w:type="paragraph" w:customStyle="1" w:styleId="PA4Leadin">
    <w:name w:val="PA_4_Leadin"/>
    <w:basedOn w:val="Standard"/>
    <w:rsid w:val="00C705A0"/>
    <w:pPr>
      <w:spacing w:after="120" w:line="260" w:lineRule="exact"/>
    </w:pPr>
    <w:rPr>
      <w:rFonts w:ascii="Verdana" w:eastAsia="Times" w:hAnsi="Verdana" w:cs="Times New Roman"/>
      <w:sz w:val="18"/>
      <w:szCs w:val="18"/>
      <w:lang w:val="de-DE" w:eastAsia="de-DE"/>
    </w:rPr>
  </w:style>
  <w:style w:type="paragraph" w:customStyle="1" w:styleId="PA6Zwischenberschrift">
    <w:name w:val="PA_6_Zwischenüberschrift"/>
    <w:basedOn w:val="Standard"/>
    <w:rsid w:val="00C705A0"/>
    <w:pPr>
      <w:spacing w:before="120" w:after="0" w:line="300" w:lineRule="exact"/>
    </w:pPr>
    <w:rPr>
      <w:rFonts w:ascii="Verdana" w:eastAsia="Times" w:hAnsi="Verdana" w:cs="Times New Roman"/>
      <w:b/>
      <w:sz w:val="18"/>
      <w:szCs w:val="20"/>
      <w:lang w:eastAsia="de-DE"/>
    </w:rPr>
  </w:style>
  <w:style w:type="paragraph" w:customStyle="1" w:styleId="PA8Boilerplate">
    <w:name w:val="PA_8_Boilerplate"/>
    <w:basedOn w:val="Standard"/>
    <w:link w:val="PA8BoilerplateZchnZchn"/>
    <w:rsid w:val="00C705A0"/>
    <w:pPr>
      <w:spacing w:after="60" w:line="260" w:lineRule="exact"/>
    </w:pPr>
    <w:rPr>
      <w:rFonts w:ascii="Verdana" w:eastAsia="Times New Roman" w:hAnsi="Verdana" w:cs="Times New Roman"/>
      <w:sz w:val="18"/>
      <w:szCs w:val="20"/>
      <w:lang w:val="de-DE" w:eastAsia="de-DE"/>
    </w:rPr>
  </w:style>
  <w:style w:type="character" w:customStyle="1" w:styleId="PA8BoilerplateZchnZchn">
    <w:name w:val="PA_8_Boilerplate Zchn Zchn"/>
    <w:basedOn w:val="Absatz-Standardschriftart"/>
    <w:link w:val="PA8Boilerplate"/>
    <w:rsid w:val="00C705A0"/>
    <w:rPr>
      <w:rFonts w:ascii="Verdana" w:eastAsia="Times New Roman" w:hAnsi="Verdana" w:cs="Times New Roman"/>
      <w:sz w:val="18"/>
      <w:szCs w:val="20"/>
      <w:lang w:val="de-DE" w:eastAsia="de-DE"/>
    </w:rPr>
  </w:style>
  <w:style w:type="character" w:styleId="Hyperlink">
    <w:name w:val="Hyperlink"/>
    <w:rsid w:val="00C705A0"/>
    <w:rPr>
      <w:color w:val="0000FF"/>
      <w:u w:val="single"/>
    </w:rPr>
  </w:style>
  <w:style w:type="paragraph" w:customStyle="1" w:styleId="PA5Text">
    <w:name w:val="PA_5_Text"/>
    <w:basedOn w:val="Standard"/>
    <w:link w:val="PA5TextZchnZchn"/>
    <w:rsid w:val="00A96EA5"/>
    <w:pPr>
      <w:spacing w:after="60" w:line="300" w:lineRule="exact"/>
    </w:pPr>
    <w:rPr>
      <w:rFonts w:ascii="Verdana" w:eastAsia="Times New Roman" w:hAnsi="Verdana" w:cs="Times New Roman"/>
      <w:sz w:val="18"/>
      <w:szCs w:val="20"/>
      <w:lang w:val="de-DE" w:eastAsia="de-DE"/>
    </w:rPr>
  </w:style>
  <w:style w:type="character" w:customStyle="1" w:styleId="PA5TextZchnZchn">
    <w:name w:val="PA_5_Text Zchn Zchn"/>
    <w:link w:val="PA5Text"/>
    <w:locked/>
    <w:rsid w:val="00A96EA5"/>
    <w:rPr>
      <w:rFonts w:ascii="Verdana" w:eastAsia="Times New Roman" w:hAnsi="Verdana" w:cs="Times New Roman"/>
      <w:sz w:val="18"/>
      <w:szCs w:val="20"/>
      <w:lang w:val="de-DE" w:eastAsia="de-DE"/>
    </w:rPr>
  </w:style>
  <w:style w:type="paragraph" w:customStyle="1" w:styleId="PA7HeadlineBoilerplate">
    <w:name w:val="PA_7_Headline_Boilerplate"/>
    <w:basedOn w:val="PA8Boilerplate"/>
    <w:link w:val="PA7HeadlineBoilerplateZchnZchn"/>
    <w:rsid w:val="00A96EA5"/>
    <w:pPr>
      <w:spacing w:before="180" w:after="0"/>
    </w:pPr>
    <w:rPr>
      <w:b/>
      <w:bCs/>
    </w:rPr>
  </w:style>
  <w:style w:type="character" w:customStyle="1" w:styleId="PA7HeadlineBoilerplateZchnZchn">
    <w:name w:val="PA_7_Headline_Boilerplate Zchn Zchn"/>
    <w:link w:val="PA7HeadlineBoilerplate"/>
    <w:locked/>
    <w:rsid w:val="00A96EA5"/>
    <w:rPr>
      <w:rFonts w:ascii="Verdana" w:eastAsia="Times New Roman" w:hAnsi="Verdana" w:cs="Times New Roman"/>
      <w:b/>
      <w:bCs/>
      <w:sz w:val="18"/>
      <w:szCs w:val="20"/>
      <w:lang w:val="de-DE" w:eastAsia="de-DE"/>
    </w:rPr>
  </w:style>
  <w:style w:type="paragraph" w:customStyle="1" w:styleId="PA2Headline">
    <w:name w:val="PA_2_Headline"/>
    <w:basedOn w:val="Standard"/>
    <w:rsid w:val="00A96EA5"/>
    <w:pPr>
      <w:spacing w:after="0" w:line="300" w:lineRule="exact"/>
    </w:pPr>
    <w:rPr>
      <w:rFonts w:ascii="Verdana" w:eastAsia="Times New Roman" w:hAnsi="Verdana" w:cs="Times New Roman"/>
      <w:b/>
      <w:sz w:val="24"/>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41112">
      <w:bodyDiv w:val="1"/>
      <w:marLeft w:val="0"/>
      <w:marRight w:val="0"/>
      <w:marTop w:val="0"/>
      <w:marBottom w:val="0"/>
      <w:divBdr>
        <w:top w:val="none" w:sz="0" w:space="0" w:color="auto"/>
        <w:left w:val="none" w:sz="0" w:space="0" w:color="auto"/>
        <w:bottom w:val="none" w:sz="0" w:space="0" w:color="auto"/>
        <w:right w:val="none" w:sz="0" w:space="0" w:color="auto"/>
      </w:divBdr>
      <w:divsChild>
        <w:div w:id="276257714">
          <w:marLeft w:val="432"/>
          <w:marRight w:val="0"/>
          <w:marTop w:val="145"/>
          <w:marBottom w:val="0"/>
          <w:divBdr>
            <w:top w:val="none" w:sz="0" w:space="0" w:color="auto"/>
            <w:left w:val="none" w:sz="0" w:space="0" w:color="auto"/>
            <w:bottom w:val="none" w:sz="0" w:space="0" w:color="auto"/>
            <w:right w:val="none" w:sz="0" w:space="0" w:color="auto"/>
          </w:divBdr>
        </w:div>
        <w:div w:id="1569918854">
          <w:marLeft w:val="432"/>
          <w:marRight w:val="0"/>
          <w:marTop w:val="145"/>
          <w:marBottom w:val="0"/>
          <w:divBdr>
            <w:top w:val="none" w:sz="0" w:space="0" w:color="auto"/>
            <w:left w:val="none" w:sz="0" w:space="0" w:color="auto"/>
            <w:bottom w:val="none" w:sz="0" w:space="0" w:color="auto"/>
            <w:right w:val="none" w:sz="0" w:space="0" w:color="auto"/>
          </w:divBdr>
        </w:div>
      </w:divsChild>
    </w:div>
    <w:div w:id="568687605">
      <w:bodyDiv w:val="1"/>
      <w:marLeft w:val="0"/>
      <w:marRight w:val="0"/>
      <w:marTop w:val="0"/>
      <w:marBottom w:val="0"/>
      <w:divBdr>
        <w:top w:val="none" w:sz="0" w:space="0" w:color="auto"/>
        <w:left w:val="none" w:sz="0" w:space="0" w:color="auto"/>
        <w:bottom w:val="none" w:sz="0" w:space="0" w:color="auto"/>
        <w:right w:val="none" w:sz="0" w:space="0" w:color="auto"/>
      </w:divBdr>
    </w:div>
    <w:div w:id="1221474550">
      <w:bodyDiv w:val="1"/>
      <w:marLeft w:val="0"/>
      <w:marRight w:val="0"/>
      <w:marTop w:val="0"/>
      <w:marBottom w:val="0"/>
      <w:divBdr>
        <w:top w:val="none" w:sz="0" w:space="0" w:color="auto"/>
        <w:left w:val="none" w:sz="0" w:space="0" w:color="auto"/>
        <w:bottom w:val="none" w:sz="0" w:space="0" w:color="auto"/>
        <w:right w:val="none" w:sz="0" w:space="0" w:color="auto"/>
      </w:divBdr>
    </w:div>
    <w:div w:id="1303778839">
      <w:bodyDiv w:val="1"/>
      <w:marLeft w:val="0"/>
      <w:marRight w:val="0"/>
      <w:marTop w:val="0"/>
      <w:marBottom w:val="0"/>
      <w:divBdr>
        <w:top w:val="none" w:sz="0" w:space="0" w:color="auto"/>
        <w:left w:val="none" w:sz="0" w:space="0" w:color="auto"/>
        <w:bottom w:val="none" w:sz="0" w:space="0" w:color="auto"/>
        <w:right w:val="none" w:sz="0" w:space="0" w:color="auto"/>
      </w:divBdr>
      <w:divsChild>
        <w:div w:id="389613746">
          <w:marLeft w:val="432"/>
          <w:marRight w:val="0"/>
          <w:marTop w:val="145"/>
          <w:marBottom w:val="0"/>
          <w:divBdr>
            <w:top w:val="none" w:sz="0" w:space="0" w:color="auto"/>
            <w:left w:val="none" w:sz="0" w:space="0" w:color="auto"/>
            <w:bottom w:val="none" w:sz="0" w:space="0" w:color="auto"/>
            <w:right w:val="none" w:sz="0" w:space="0" w:color="auto"/>
          </w:divBdr>
        </w:div>
        <w:div w:id="1924491082">
          <w:marLeft w:val="432"/>
          <w:marRight w:val="0"/>
          <w:marTop w:val="145"/>
          <w:marBottom w:val="0"/>
          <w:divBdr>
            <w:top w:val="none" w:sz="0" w:space="0" w:color="auto"/>
            <w:left w:val="none" w:sz="0" w:space="0" w:color="auto"/>
            <w:bottom w:val="none" w:sz="0" w:space="0" w:color="auto"/>
            <w:right w:val="none" w:sz="0" w:space="0" w:color="auto"/>
          </w:divBdr>
        </w:div>
        <w:div w:id="318117120">
          <w:marLeft w:val="432"/>
          <w:marRight w:val="0"/>
          <w:marTop w:val="145"/>
          <w:marBottom w:val="0"/>
          <w:divBdr>
            <w:top w:val="none" w:sz="0" w:space="0" w:color="auto"/>
            <w:left w:val="none" w:sz="0" w:space="0" w:color="auto"/>
            <w:bottom w:val="none" w:sz="0" w:space="0" w:color="auto"/>
            <w:right w:val="none" w:sz="0" w:space="0" w:color="auto"/>
          </w:divBdr>
        </w:div>
        <w:div w:id="2135295467">
          <w:marLeft w:val="432"/>
          <w:marRight w:val="0"/>
          <w:marTop w:val="145"/>
          <w:marBottom w:val="0"/>
          <w:divBdr>
            <w:top w:val="none" w:sz="0" w:space="0" w:color="auto"/>
            <w:left w:val="none" w:sz="0" w:space="0" w:color="auto"/>
            <w:bottom w:val="none" w:sz="0" w:space="0" w:color="auto"/>
            <w:right w:val="none" w:sz="0" w:space="0" w:color="auto"/>
          </w:divBdr>
        </w:div>
        <w:div w:id="1124811572">
          <w:marLeft w:val="432"/>
          <w:marRight w:val="0"/>
          <w:marTop w:val="145"/>
          <w:marBottom w:val="0"/>
          <w:divBdr>
            <w:top w:val="none" w:sz="0" w:space="0" w:color="auto"/>
            <w:left w:val="none" w:sz="0" w:space="0" w:color="auto"/>
            <w:bottom w:val="none" w:sz="0" w:space="0" w:color="auto"/>
            <w:right w:val="none" w:sz="0" w:space="0" w:color="auto"/>
          </w:divBdr>
        </w:div>
      </w:divsChild>
    </w:div>
    <w:div w:id="1637880752">
      <w:bodyDiv w:val="1"/>
      <w:marLeft w:val="0"/>
      <w:marRight w:val="0"/>
      <w:marTop w:val="0"/>
      <w:marBottom w:val="0"/>
      <w:divBdr>
        <w:top w:val="none" w:sz="0" w:space="0" w:color="auto"/>
        <w:left w:val="none" w:sz="0" w:space="0" w:color="auto"/>
        <w:bottom w:val="none" w:sz="0" w:space="0" w:color="auto"/>
        <w:right w:val="none" w:sz="0" w:space="0" w:color="auto"/>
      </w:divBdr>
    </w:div>
    <w:div w:id="1960719125">
      <w:bodyDiv w:val="1"/>
      <w:marLeft w:val="0"/>
      <w:marRight w:val="0"/>
      <w:marTop w:val="0"/>
      <w:marBottom w:val="0"/>
      <w:divBdr>
        <w:top w:val="none" w:sz="0" w:space="0" w:color="auto"/>
        <w:left w:val="none" w:sz="0" w:space="0" w:color="auto"/>
        <w:bottom w:val="none" w:sz="0" w:space="0" w:color="auto"/>
        <w:right w:val="none" w:sz="0" w:space="0" w:color="auto"/>
      </w:divBdr>
      <w:divsChild>
        <w:div w:id="1479956301">
          <w:marLeft w:val="274"/>
          <w:marRight w:val="0"/>
          <w:marTop w:val="0"/>
          <w:marBottom w:val="90"/>
          <w:divBdr>
            <w:top w:val="none" w:sz="0" w:space="0" w:color="auto"/>
            <w:left w:val="none" w:sz="0" w:space="0" w:color="auto"/>
            <w:bottom w:val="none" w:sz="0" w:space="0" w:color="auto"/>
            <w:right w:val="none" w:sz="0" w:space="0" w:color="auto"/>
          </w:divBdr>
        </w:div>
        <w:div w:id="1621719935">
          <w:marLeft w:val="274"/>
          <w:marRight w:val="0"/>
          <w:marTop w:val="0"/>
          <w:marBottom w:val="90"/>
          <w:divBdr>
            <w:top w:val="none" w:sz="0" w:space="0" w:color="auto"/>
            <w:left w:val="none" w:sz="0" w:space="0" w:color="auto"/>
            <w:bottom w:val="none" w:sz="0" w:space="0" w:color="auto"/>
            <w:right w:val="none" w:sz="0" w:space="0" w:color="auto"/>
          </w:divBdr>
        </w:div>
        <w:div w:id="1320884127">
          <w:marLeft w:val="274"/>
          <w:marRight w:val="0"/>
          <w:marTop w:val="0"/>
          <w:marBottom w:val="90"/>
          <w:divBdr>
            <w:top w:val="none" w:sz="0" w:space="0" w:color="auto"/>
            <w:left w:val="none" w:sz="0" w:space="0" w:color="auto"/>
            <w:bottom w:val="none" w:sz="0" w:space="0" w:color="auto"/>
            <w:right w:val="none" w:sz="0" w:space="0" w:color="auto"/>
          </w:divBdr>
        </w:div>
        <w:div w:id="1866753458">
          <w:marLeft w:val="274"/>
          <w:marRight w:val="0"/>
          <w:marTop w:val="0"/>
          <w:marBottom w:val="90"/>
          <w:divBdr>
            <w:top w:val="none" w:sz="0" w:space="0" w:color="auto"/>
            <w:left w:val="none" w:sz="0" w:space="0" w:color="auto"/>
            <w:bottom w:val="none" w:sz="0" w:space="0" w:color="auto"/>
            <w:right w:val="none" w:sz="0" w:space="0" w:color="auto"/>
          </w:divBdr>
        </w:div>
      </w:divsChild>
    </w:div>
    <w:div w:id="2069107001">
      <w:bodyDiv w:val="1"/>
      <w:marLeft w:val="0"/>
      <w:marRight w:val="0"/>
      <w:marTop w:val="0"/>
      <w:marBottom w:val="0"/>
      <w:divBdr>
        <w:top w:val="none" w:sz="0" w:space="0" w:color="auto"/>
        <w:left w:val="none" w:sz="0" w:space="0" w:color="auto"/>
        <w:bottom w:val="none" w:sz="0" w:space="0" w:color="auto"/>
        <w:right w:val="none" w:sz="0" w:space="0" w:color="auto"/>
      </w:divBdr>
      <w:divsChild>
        <w:div w:id="118190096">
          <w:marLeft w:val="778"/>
          <w:marRight w:val="0"/>
          <w:marTop w:val="0"/>
          <w:marBottom w:val="0"/>
          <w:divBdr>
            <w:top w:val="none" w:sz="0" w:space="0" w:color="auto"/>
            <w:left w:val="none" w:sz="0" w:space="0" w:color="auto"/>
            <w:bottom w:val="none" w:sz="0" w:space="0" w:color="auto"/>
            <w:right w:val="none" w:sz="0" w:space="0" w:color="auto"/>
          </w:divBdr>
        </w:div>
        <w:div w:id="1248884596">
          <w:marLeft w:val="778"/>
          <w:marRight w:val="0"/>
          <w:marTop w:val="0"/>
          <w:marBottom w:val="0"/>
          <w:divBdr>
            <w:top w:val="none" w:sz="0" w:space="0" w:color="auto"/>
            <w:left w:val="none" w:sz="0" w:space="0" w:color="auto"/>
            <w:bottom w:val="none" w:sz="0" w:space="0" w:color="auto"/>
            <w:right w:val="none" w:sz="0" w:space="0" w:color="auto"/>
          </w:divBdr>
        </w:div>
        <w:div w:id="317199443">
          <w:marLeft w:val="778"/>
          <w:marRight w:val="0"/>
          <w:marTop w:val="0"/>
          <w:marBottom w:val="0"/>
          <w:divBdr>
            <w:top w:val="none" w:sz="0" w:space="0" w:color="auto"/>
            <w:left w:val="none" w:sz="0" w:space="0" w:color="auto"/>
            <w:bottom w:val="none" w:sz="0" w:space="0" w:color="auto"/>
            <w:right w:val="none" w:sz="0" w:space="0" w:color="auto"/>
          </w:divBdr>
        </w:div>
        <w:div w:id="744567242">
          <w:marLeft w:val="778"/>
          <w:marRight w:val="0"/>
          <w:marTop w:val="0"/>
          <w:marBottom w:val="0"/>
          <w:divBdr>
            <w:top w:val="none" w:sz="0" w:space="0" w:color="auto"/>
            <w:left w:val="none" w:sz="0" w:space="0" w:color="auto"/>
            <w:bottom w:val="none" w:sz="0" w:space="0" w:color="auto"/>
            <w:right w:val="none" w:sz="0" w:space="0" w:color="auto"/>
          </w:divBdr>
        </w:div>
        <w:div w:id="372271665">
          <w:marLeft w:val="77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h-campuswien.ac.at/pressroom" TargetMode="External"/><Relationship Id="rId13" Type="http://schemas.openxmlformats.org/officeDocument/2006/relationships/hyperlink" Target="mailto:office@oepav.a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mpusacademy.at/angebot/detail/zertifikatsprogramm-public-affairsWS21_22?utm_source=Presseaussendung&amp;utm_medium=UK&amp;utm_campaign=PRmailing_juni_UK" TargetMode="External"/><Relationship Id="rId12" Type="http://schemas.openxmlformats.org/officeDocument/2006/relationships/hyperlink" Target="http://www.campusacademy.a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ademy@fh-campuswien.ac.a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fh-campuswien.ac.at" TargetMode="External"/><Relationship Id="rId4" Type="http://schemas.openxmlformats.org/officeDocument/2006/relationships/webSettings" Target="webSettings.xml"/><Relationship Id="rId9" Type="http://schemas.openxmlformats.org/officeDocument/2006/relationships/hyperlink" Target="mailto:petra.razenberger@fh-campuswien.ac.at" TargetMode="External"/><Relationship Id="rId14" Type="http://schemas.openxmlformats.org/officeDocument/2006/relationships/hyperlink" Target="http://www.oepav.a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850</Words>
  <Characters>5361</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FH Campus Wien</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Kleinl Elisabeth</dc:creator>
  <cp:lastModifiedBy>Kleinl Elisabeth</cp:lastModifiedBy>
  <cp:revision>2</cp:revision>
  <dcterms:created xsi:type="dcterms:W3CDTF">2021-06-22T09:10:00Z</dcterms:created>
  <dcterms:modified xsi:type="dcterms:W3CDTF">2021-06-22T09:10:00Z</dcterms:modified>
</cp:coreProperties>
</file>